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7FC0" w14:textId="77777777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Көркем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сабағында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эко-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тігуді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үйрету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791E48" w14:textId="4064F73C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оқушыларды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бизнеске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баулу</w:t>
      </w:r>
    </w:p>
    <w:p w14:paraId="5C8B97C8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CCAF7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баулу мен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бағыттарының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бейімдеудің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негіздеріне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баулудың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2DBB25C3" w14:textId="77777777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7B5B1" w14:textId="563AEDA1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DD9">
        <w:rPr>
          <w:rFonts w:ascii="Times New Roman" w:hAnsi="Times New Roman" w:cs="Times New Roman"/>
          <w:b/>
          <w:bCs/>
          <w:sz w:val="28"/>
          <w:szCs w:val="28"/>
        </w:rPr>
        <w:t>Эко-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тігудің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тәрбиелік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экономикалық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3B444301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DD9">
        <w:rPr>
          <w:rFonts w:ascii="Times New Roman" w:hAnsi="Times New Roman" w:cs="Times New Roman"/>
          <w:sz w:val="28"/>
          <w:szCs w:val="28"/>
        </w:rPr>
        <w:t>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материалдардан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тігілген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қолсөмке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полиэтилен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қалдықтарын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бұйымды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сату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бизнеске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оятады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5E3C85C0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трендке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арттырумен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баулиды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 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сату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маркетингтік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тұтынушының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сұранысын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тұлғасын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766BC98E" w14:textId="77777777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1E07B" w14:textId="0FCAE97B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Сабақ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барысындағы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кезеңдері</w:t>
      </w:r>
      <w:proofErr w:type="spellEnd"/>
    </w:p>
    <w:p w14:paraId="11A82678" w14:textId="20203D6E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Тақырыппен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таныстыру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мотивация</w:t>
      </w:r>
    </w:p>
    <w:p w14:paraId="7AD8756C" w14:textId="777D8587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тұтыну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 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сөмкенің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дизайны,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матасы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тігіс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257881D5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BA67" w14:textId="0D613ECC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Жобалау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дизайн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сызбасын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</w:p>
    <w:p w14:paraId="5884D928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сөмкесінің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сызады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сәндік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ойластырады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талғам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7B8BC844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D9">
        <w:rPr>
          <w:rFonts w:ascii="Times New Roman" w:hAnsi="Times New Roman" w:cs="Times New Roman"/>
          <w:sz w:val="28"/>
          <w:szCs w:val="28"/>
        </w:rPr>
        <w:t xml:space="preserve">Материал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</w:p>
    <w:p w14:paraId="3C8ED8C2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lastRenderedPageBreak/>
        <w:t>Табиғи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мата,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жіп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әшекей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ұқыптылық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дәлдікке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3ECAAE89" w14:textId="77777777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E4E49" w14:textId="1B19908A" w:rsid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Өнімді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жарнамалау</w:t>
      </w:r>
      <w:proofErr w:type="spellEnd"/>
    </w:p>
    <w:p w14:paraId="58AE2F1E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сөмкелер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көрмесіне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жәрмеңкеге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дәлелдейді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— маркетинг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сату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25E2CFA9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54ACF" w14:textId="7FA46F5F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беру мен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кәсіпкерлікті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ұштастыру</w:t>
      </w:r>
      <w:proofErr w:type="spellEnd"/>
    </w:p>
    <w:p w14:paraId="62517EEE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781EE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DD9">
        <w:rPr>
          <w:rFonts w:ascii="Times New Roman" w:hAnsi="Times New Roman" w:cs="Times New Roman"/>
          <w:sz w:val="28"/>
          <w:szCs w:val="28"/>
        </w:rPr>
        <w:t>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үйреніп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ісіне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кәсібін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40B347B1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заңдылықтарын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этиканы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логотип,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дизайн,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бренд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маркетингтік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жарнамалау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жәрмеңкесінде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сату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жетілдіреді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371A2A14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ұғымдармен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тәрбиелеудің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 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талғам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үнемшілдік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өмірінде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салада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жүрсе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де —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артықшылық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719D803C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82CB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1F5AA30A" w14:textId="77777777" w:rsidR="007C6DD9" w:rsidRPr="007C6DD9" w:rsidRDefault="007C6DD9" w:rsidP="007C6D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эко-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сөмке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тігуді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дамытумен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еңбекқорлыққа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үнемшілдікке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тәрбиелеудің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қолынан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бұйымның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</w:t>
      </w:r>
    </w:p>
    <w:p w14:paraId="01979CE0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Қолданылған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7C6D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12B8AE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беру стандарты. – Астана, 2023.</w:t>
      </w:r>
    </w:p>
    <w:p w14:paraId="4E43BAC9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D9">
        <w:rPr>
          <w:rFonts w:ascii="Times New Roman" w:hAnsi="Times New Roman" w:cs="Times New Roman"/>
          <w:sz w:val="28"/>
          <w:szCs w:val="28"/>
        </w:rPr>
        <w:t>Назарбаев Н.Ә. «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, 2017.</w:t>
      </w:r>
    </w:p>
    <w:p w14:paraId="1761871D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Тілеуова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» // Педагогика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психология журналы, №4, 2022.</w:t>
      </w:r>
    </w:p>
    <w:p w14:paraId="13893210" w14:textId="77777777" w:rsidR="007C6DD9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Сейтова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Ж. «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» //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– Образование журналы, №6, 2021.</w:t>
      </w:r>
    </w:p>
    <w:p w14:paraId="6302D6A6" w14:textId="11525114" w:rsidR="00EA687B" w:rsidRPr="007C6DD9" w:rsidRDefault="007C6DD9" w:rsidP="007C6D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D9">
        <w:rPr>
          <w:rFonts w:ascii="Times New Roman" w:hAnsi="Times New Roman" w:cs="Times New Roman"/>
          <w:sz w:val="28"/>
          <w:szCs w:val="28"/>
        </w:rPr>
        <w:t>OECD. “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Entrepreneurial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Education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DD9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7C6DD9">
        <w:rPr>
          <w:rFonts w:ascii="Times New Roman" w:hAnsi="Times New Roman" w:cs="Times New Roman"/>
          <w:sz w:val="28"/>
          <w:szCs w:val="28"/>
        </w:rPr>
        <w:t>.” – Paris: OECD Publishing, 2020.</w:t>
      </w:r>
    </w:p>
    <w:sectPr w:rsidR="00EA687B" w:rsidRPr="007C6DD9" w:rsidSect="007C6DD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F6"/>
    <w:rsid w:val="00681DF3"/>
    <w:rsid w:val="007C6DD9"/>
    <w:rsid w:val="00EA687B"/>
    <w:rsid w:val="00F0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DB4C"/>
  <w15:chartTrackingRefBased/>
  <w15:docId w15:val="{F6C48875-63E2-4CD5-A123-D0E0FEC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Saule</cp:lastModifiedBy>
  <cp:revision>2</cp:revision>
  <dcterms:created xsi:type="dcterms:W3CDTF">2025-10-25T08:43:00Z</dcterms:created>
  <dcterms:modified xsi:type="dcterms:W3CDTF">2025-10-25T08:46:00Z</dcterms:modified>
</cp:coreProperties>
</file>